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BB911" w14:textId="77777777" w:rsidR="00EF4E93" w:rsidRPr="00CE4DF8" w:rsidRDefault="000D1F75" w:rsidP="00EF4E93">
      <w:pPr>
        <w:rPr>
          <w:color w:val="3399FF"/>
          <w:lang w:val="kk-KZ"/>
        </w:rPr>
      </w:pPr>
      <w:r w:rsidRPr="00CE4DF8">
        <w:rPr>
          <w:color w:val="3399FF"/>
          <w:lang w:val="kk-KZ"/>
        </w:rPr>
        <w:t xml:space="preserve">       </w:t>
      </w:r>
      <w:r w:rsidR="00EF4E93" w:rsidRPr="00CE4DF8">
        <w:rPr>
          <w:color w:val="3399FF"/>
          <w:lang w:val="kk-KZ"/>
        </w:rPr>
        <w:t xml:space="preserve">                                                                                                               </w:t>
      </w:r>
    </w:p>
    <w:p w14:paraId="1A277C86" w14:textId="50DB653C" w:rsidR="00FC4585" w:rsidRPr="00CE4DF8" w:rsidRDefault="00FC4585" w:rsidP="00FC4585">
      <w:pPr>
        <w:tabs>
          <w:tab w:val="left" w:pos="533"/>
        </w:tabs>
        <w:spacing w:line="20" w:lineRule="atLeast"/>
        <w:jc w:val="center"/>
        <w:rPr>
          <w:b/>
          <w:color w:val="000000"/>
          <w:sz w:val="28"/>
          <w:lang w:val="kk-KZ"/>
        </w:rPr>
      </w:pPr>
      <w:r w:rsidRPr="00CE4DF8">
        <w:rPr>
          <w:b/>
          <w:kern w:val="36"/>
          <w:sz w:val="28"/>
          <w:szCs w:val="28"/>
          <w:lang w:val="kk-KZ"/>
        </w:rPr>
        <w:t xml:space="preserve">«Аудиторлық қызмет саласындағы тәуекел дәрежесін бағалау </w:t>
      </w:r>
      <w:proofErr w:type="spellStart"/>
      <w:r w:rsidRPr="00CE4DF8">
        <w:rPr>
          <w:b/>
          <w:kern w:val="36"/>
          <w:sz w:val="28"/>
          <w:szCs w:val="28"/>
          <w:lang w:val="kk-KZ"/>
        </w:rPr>
        <w:t>өлшемшарттарын</w:t>
      </w:r>
      <w:proofErr w:type="spellEnd"/>
      <w:r w:rsidRPr="00CE4DF8">
        <w:rPr>
          <w:b/>
          <w:kern w:val="36"/>
          <w:sz w:val="28"/>
          <w:szCs w:val="28"/>
          <w:lang w:val="kk-KZ"/>
        </w:rPr>
        <w:t xml:space="preserve"> және тексеру парақтарын бекіту туралы» </w:t>
      </w:r>
      <w:r>
        <w:rPr>
          <w:b/>
          <w:kern w:val="36"/>
          <w:sz w:val="28"/>
          <w:szCs w:val="28"/>
          <w:lang w:val="kk-KZ"/>
        </w:rPr>
        <w:br/>
      </w:r>
      <w:r w:rsidRPr="00CE4DF8">
        <w:rPr>
          <w:b/>
          <w:kern w:val="36"/>
          <w:sz w:val="28"/>
          <w:szCs w:val="28"/>
          <w:lang w:val="kk-KZ"/>
        </w:rPr>
        <w:t xml:space="preserve">Қазақстан Республикасы Премьер-Министрінің бірінші орынбасары – Қазақстан Республикасы Қаржы министрінің 2019 жылғы 15 шілдедегі </w:t>
      </w:r>
      <w:r>
        <w:rPr>
          <w:b/>
          <w:kern w:val="36"/>
          <w:sz w:val="28"/>
          <w:szCs w:val="28"/>
          <w:lang w:val="kk-KZ"/>
        </w:rPr>
        <w:br/>
      </w:r>
      <w:r w:rsidRPr="00CE4DF8">
        <w:rPr>
          <w:b/>
          <w:kern w:val="36"/>
          <w:sz w:val="28"/>
          <w:szCs w:val="28"/>
          <w:lang w:val="kk-KZ"/>
        </w:rPr>
        <w:t xml:space="preserve">№ 724 және Қазақстан Республикасы Ұлттық экономика министрінің 2019 жылғы 16 шілдедегі № 65 бірлескен бұйрығына өзгерістер </w:t>
      </w:r>
      <w:r>
        <w:rPr>
          <w:b/>
          <w:kern w:val="36"/>
          <w:sz w:val="28"/>
          <w:szCs w:val="28"/>
          <w:lang w:val="kk-KZ"/>
        </w:rPr>
        <w:t xml:space="preserve">енгізу </w:t>
      </w:r>
      <w:r w:rsidRPr="00CE4DF8">
        <w:rPr>
          <w:b/>
          <w:kern w:val="36"/>
          <w:sz w:val="28"/>
          <w:szCs w:val="28"/>
          <w:lang w:val="kk-KZ"/>
        </w:rPr>
        <w:t>туралы</w:t>
      </w:r>
      <w:r w:rsidR="00BD5639">
        <w:rPr>
          <w:b/>
          <w:kern w:val="36"/>
          <w:sz w:val="28"/>
          <w:szCs w:val="28"/>
          <w:lang w:val="kk-KZ"/>
        </w:rPr>
        <w:t>»</w:t>
      </w:r>
    </w:p>
    <w:p w14:paraId="77E0CEC2" w14:textId="77777777" w:rsidR="00FC4585" w:rsidRPr="00CE4DF8" w:rsidRDefault="00FC4585" w:rsidP="00FC4585">
      <w:pPr>
        <w:tabs>
          <w:tab w:val="left" w:pos="533"/>
        </w:tabs>
        <w:spacing w:line="20" w:lineRule="atLeast"/>
        <w:jc w:val="center"/>
        <w:rPr>
          <w:b/>
          <w:color w:val="000000"/>
          <w:sz w:val="28"/>
          <w:lang w:val="kk-KZ"/>
        </w:rPr>
      </w:pPr>
      <w:r w:rsidRPr="00CE4DF8">
        <w:rPr>
          <w:b/>
          <w:color w:val="000000"/>
          <w:sz w:val="28"/>
          <w:lang w:val="kk-KZ"/>
        </w:rPr>
        <w:t>БІРЛЕСКЕН БҰЙРЫҒЫ</w:t>
      </w:r>
    </w:p>
    <w:p w14:paraId="0668DD85" w14:textId="77777777" w:rsidR="00A224DE" w:rsidRPr="00CE4DF8" w:rsidRDefault="00A224DE" w:rsidP="00A224DE">
      <w:pPr>
        <w:ind w:firstLine="709"/>
        <w:outlineLvl w:val="0"/>
        <w:rPr>
          <w:kern w:val="36"/>
          <w:sz w:val="28"/>
          <w:szCs w:val="28"/>
          <w:lang w:val="kk-KZ"/>
        </w:rPr>
      </w:pPr>
    </w:p>
    <w:p w14:paraId="0006E04E" w14:textId="77777777" w:rsidR="00A224DE" w:rsidRPr="00CE4DF8" w:rsidRDefault="00A224DE" w:rsidP="00A224DE">
      <w:pPr>
        <w:ind w:firstLine="709"/>
        <w:outlineLvl w:val="0"/>
        <w:rPr>
          <w:kern w:val="36"/>
          <w:sz w:val="28"/>
          <w:szCs w:val="28"/>
          <w:lang w:val="kk-KZ"/>
        </w:rPr>
      </w:pPr>
    </w:p>
    <w:p w14:paraId="22D7D187" w14:textId="77777777" w:rsidR="00F76DA9" w:rsidRPr="00CE4DF8" w:rsidRDefault="006E5E77" w:rsidP="00F76DA9">
      <w:pPr>
        <w:ind w:firstLine="709"/>
        <w:jc w:val="both"/>
        <w:rPr>
          <w:sz w:val="28"/>
          <w:szCs w:val="28"/>
          <w:lang w:val="kk-KZ"/>
        </w:rPr>
      </w:pPr>
      <w:r w:rsidRPr="00CE4DF8">
        <w:rPr>
          <w:b/>
          <w:sz w:val="28"/>
          <w:szCs w:val="28"/>
          <w:lang w:val="kk-KZ"/>
        </w:rPr>
        <w:t>БҰЙЫРАМЫЗ</w:t>
      </w:r>
      <w:r w:rsidR="00F76DA9" w:rsidRPr="00CE4DF8">
        <w:rPr>
          <w:b/>
          <w:sz w:val="28"/>
          <w:szCs w:val="28"/>
          <w:lang w:val="kk-KZ"/>
        </w:rPr>
        <w:t>:</w:t>
      </w:r>
    </w:p>
    <w:p w14:paraId="4C8DDC92" w14:textId="5D397DE5" w:rsidR="00FE5A70" w:rsidRPr="00CE4DF8" w:rsidRDefault="00FE5A70" w:rsidP="00F32B3F">
      <w:pPr>
        <w:ind w:firstLine="709"/>
        <w:jc w:val="both"/>
        <w:rPr>
          <w:sz w:val="28"/>
          <w:szCs w:val="28"/>
          <w:lang w:val="kk-KZ"/>
        </w:rPr>
      </w:pPr>
      <w:r w:rsidRPr="00CE4DF8">
        <w:rPr>
          <w:sz w:val="28"/>
          <w:szCs w:val="28"/>
          <w:lang w:val="kk-KZ"/>
        </w:rPr>
        <w:t>1. «</w:t>
      </w:r>
      <w:r w:rsidR="00CB2742" w:rsidRPr="00CE4DF8">
        <w:rPr>
          <w:sz w:val="28"/>
          <w:szCs w:val="28"/>
          <w:lang w:val="kk-KZ"/>
        </w:rPr>
        <w:t xml:space="preserve">Аудиторлық қызмет саласындағы тәуекел дәрежесін бағалау </w:t>
      </w:r>
      <w:proofErr w:type="spellStart"/>
      <w:r w:rsidR="00CB2742" w:rsidRPr="00CE4DF8">
        <w:rPr>
          <w:sz w:val="28"/>
          <w:szCs w:val="28"/>
          <w:lang w:val="kk-KZ"/>
        </w:rPr>
        <w:t>өлшемшарттарын</w:t>
      </w:r>
      <w:proofErr w:type="spellEnd"/>
      <w:r w:rsidR="00CB2742" w:rsidRPr="00CE4DF8">
        <w:rPr>
          <w:sz w:val="28"/>
          <w:szCs w:val="28"/>
          <w:lang w:val="kk-KZ"/>
        </w:rPr>
        <w:t xml:space="preserve"> және тексеру парақтарын бекіту туралы</w:t>
      </w:r>
      <w:r w:rsidR="007818C5" w:rsidRPr="00CE4DF8">
        <w:rPr>
          <w:sz w:val="28"/>
          <w:szCs w:val="28"/>
          <w:lang w:val="kk-KZ"/>
        </w:rPr>
        <w:t>»</w:t>
      </w:r>
      <w:r w:rsidRPr="00CE4DF8">
        <w:rPr>
          <w:sz w:val="28"/>
          <w:szCs w:val="28"/>
          <w:lang w:val="kk-KZ"/>
        </w:rPr>
        <w:t xml:space="preserve"> Қазақстан Республикасы Премьер-Министрінің бірінші орынбасары – Қазақстан Республикасы Қаржы министрінің 2019 жылғы 15 шілдедегі № 724 және Қазақстан Республикасы Ұлттық экономика министрінің 2019 жылғы </w:t>
      </w:r>
      <w:r w:rsidR="007E0AD5">
        <w:rPr>
          <w:sz w:val="28"/>
          <w:szCs w:val="28"/>
          <w:lang w:val="kk-KZ"/>
        </w:rPr>
        <w:br/>
      </w:r>
      <w:r w:rsidRPr="00CE4DF8">
        <w:rPr>
          <w:sz w:val="28"/>
          <w:szCs w:val="28"/>
          <w:lang w:val="kk-KZ"/>
        </w:rPr>
        <w:t>16 шілдедегі № 65 бірлескен бұйрығына (Нормативтік құқықтық актілерді мемлекеттік тіркеу тізілімі</w:t>
      </w:r>
      <w:r w:rsidR="00CB2742" w:rsidRPr="00CE4DF8">
        <w:rPr>
          <w:sz w:val="28"/>
          <w:szCs w:val="28"/>
          <w:lang w:val="kk-KZ"/>
        </w:rPr>
        <w:t>нде № 19068</w:t>
      </w:r>
      <w:r w:rsidR="003A3466" w:rsidRPr="00CE4DF8">
        <w:rPr>
          <w:sz w:val="28"/>
          <w:szCs w:val="28"/>
          <w:lang w:val="kk-KZ"/>
        </w:rPr>
        <w:t xml:space="preserve"> болып тіркелген</w:t>
      </w:r>
      <w:r w:rsidRPr="00CE4DF8">
        <w:rPr>
          <w:sz w:val="28"/>
          <w:szCs w:val="28"/>
          <w:lang w:val="kk-KZ"/>
        </w:rPr>
        <w:t>)</w:t>
      </w:r>
      <w:r w:rsidR="005B7C58" w:rsidRPr="00CE4DF8">
        <w:rPr>
          <w:sz w:val="28"/>
          <w:szCs w:val="28"/>
          <w:lang w:val="kk-KZ"/>
        </w:rPr>
        <w:t xml:space="preserve"> мынадай өзгеріс</w:t>
      </w:r>
      <w:r w:rsidR="00420CE7" w:rsidRPr="00CE4DF8">
        <w:rPr>
          <w:sz w:val="28"/>
          <w:szCs w:val="28"/>
          <w:lang w:val="kk-KZ"/>
        </w:rPr>
        <w:t>тер</w:t>
      </w:r>
      <w:r w:rsidR="00CE4DF8" w:rsidRPr="00CE4DF8">
        <w:rPr>
          <w:sz w:val="28"/>
          <w:szCs w:val="28"/>
          <w:lang w:val="kk-KZ"/>
        </w:rPr>
        <w:t xml:space="preserve"> </w:t>
      </w:r>
      <w:r w:rsidR="00A5616A" w:rsidRPr="00CE4DF8">
        <w:rPr>
          <w:sz w:val="28"/>
          <w:szCs w:val="28"/>
          <w:lang w:val="kk-KZ"/>
        </w:rPr>
        <w:t>енгізілсін:</w:t>
      </w:r>
    </w:p>
    <w:p w14:paraId="69FCFEFC" w14:textId="12C6B65F" w:rsidR="006D2A5C" w:rsidRPr="006D2A5C" w:rsidRDefault="006D2A5C" w:rsidP="006D2A5C">
      <w:pPr>
        <w:ind w:firstLine="709"/>
        <w:jc w:val="both"/>
        <w:rPr>
          <w:sz w:val="28"/>
          <w:szCs w:val="28"/>
          <w:lang w:val="kk-KZ"/>
        </w:rPr>
      </w:pPr>
      <w:r w:rsidRPr="006D2A5C">
        <w:rPr>
          <w:sz w:val="28"/>
          <w:szCs w:val="28"/>
          <w:lang w:val="kk-KZ"/>
        </w:rPr>
        <w:t>1-тармақтың 2) және 3) тармақшалары мынадай редакцияда жазылсын:</w:t>
      </w:r>
    </w:p>
    <w:p w14:paraId="29CEF140" w14:textId="77777777" w:rsidR="006D2A5C" w:rsidRPr="006D2A5C" w:rsidRDefault="006D2A5C" w:rsidP="006D2A5C">
      <w:pPr>
        <w:ind w:firstLine="709"/>
        <w:jc w:val="both"/>
        <w:rPr>
          <w:sz w:val="28"/>
          <w:szCs w:val="28"/>
          <w:lang w:val="kk-KZ"/>
        </w:rPr>
      </w:pPr>
      <w:r w:rsidRPr="006D2A5C">
        <w:rPr>
          <w:sz w:val="28"/>
          <w:szCs w:val="28"/>
          <w:lang w:val="kk-KZ"/>
        </w:rPr>
        <w:t xml:space="preserve">2) осы бірлескен бұйрыққа 2-қосымшаға сәйкес бақылау </w:t>
      </w:r>
      <w:proofErr w:type="spellStart"/>
      <w:r w:rsidRPr="006D2A5C">
        <w:rPr>
          <w:sz w:val="28"/>
          <w:szCs w:val="28"/>
          <w:lang w:val="kk-KZ"/>
        </w:rPr>
        <w:t>субъектісіне</w:t>
      </w:r>
      <w:proofErr w:type="spellEnd"/>
      <w:r w:rsidRPr="006D2A5C">
        <w:rPr>
          <w:sz w:val="28"/>
          <w:szCs w:val="28"/>
          <w:lang w:val="kk-KZ"/>
        </w:rPr>
        <w:t xml:space="preserve"> (объектісіне) бара отырып, тексеру/профилактикалық бақылау жүргізу үшін аудиторлық ұйымдарға қатысты аудиторлық қызмет саласындағы тексеру парағы;</w:t>
      </w:r>
    </w:p>
    <w:p w14:paraId="0309E6B7" w14:textId="77777777" w:rsidR="006D2A5C" w:rsidRPr="006D2A5C" w:rsidRDefault="006D2A5C" w:rsidP="006D2A5C">
      <w:pPr>
        <w:ind w:firstLine="709"/>
        <w:jc w:val="both"/>
        <w:rPr>
          <w:sz w:val="28"/>
          <w:szCs w:val="28"/>
          <w:lang w:val="kk-KZ"/>
        </w:rPr>
      </w:pPr>
      <w:r w:rsidRPr="006D2A5C">
        <w:rPr>
          <w:sz w:val="28"/>
          <w:szCs w:val="28"/>
          <w:lang w:val="kk-KZ"/>
        </w:rPr>
        <w:t xml:space="preserve">3) осы бірлескен бұйрыққа 3-қосымшаға сәйкес бақылау </w:t>
      </w:r>
      <w:proofErr w:type="spellStart"/>
      <w:r w:rsidRPr="006D2A5C">
        <w:rPr>
          <w:sz w:val="28"/>
          <w:szCs w:val="28"/>
          <w:lang w:val="kk-KZ"/>
        </w:rPr>
        <w:t>субъектісіне</w:t>
      </w:r>
      <w:proofErr w:type="spellEnd"/>
      <w:r w:rsidRPr="006D2A5C">
        <w:rPr>
          <w:sz w:val="28"/>
          <w:szCs w:val="28"/>
          <w:lang w:val="kk-KZ"/>
        </w:rPr>
        <w:t xml:space="preserve"> (объектісіне) бара отырып, тексеру/профилактикалық бақылау жүргізу үшін кәсіби аудиторлық ұйымдарға қатысты аудиторлық қызмет саласындағы тексеру парағы;»; </w:t>
      </w:r>
    </w:p>
    <w:p w14:paraId="2DE4B261" w14:textId="77777777" w:rsidR="006D2A5C" w:rsidRPr="006D2A5C" w:rsidRDefault="006D2A5C" w:rsidP="006D2A5C">
      <w:pPr>
        <w:ind w:firstLine="709"/>
        <w:jc w:val="both"/>
        <w:rPr>
          <w:sz w:val="28"/>
          <w:szCs w:val="28"/>
          <w:lang w:val="kk-KZ"/>
        </w:rPr>
      </w:pPr>
      <w:r w:rsidRPr="006D2A5C">
        <w:rPr>
          <w:sz w:val="28"/>
          <w:szCs w:val="28"/>
          <w:lang w:val="kk-KZ"/>
        </w:rPr>
        <w:t xml:space="preserve">көрсетілген бұйрықпен бекітілген Аудиторлық қызмет саласындағы тәуекел дәрежесін бағалау </w:t>
      </w:r>
      <w:proofErr w:type="spellStart"/>
      <w:r w:rsidRPr="006D2A5C">
        <w:rPr>
          <w:sz w:val="28"/>
          <w:szCs w:val="28"/>
          <w:lang w:val="kk-KZ"/>
        </w:rPr>
        <w:t>өлшемшарттарында</w:t>
      </w:r>
      <w:proofErr w:type="spellEnd"/>
      <w:r w:rsidRPr="006D2A5C">
        <w:rPr>
          <w:sz w:val="28"/>
          <w:szCs w:val="28"/>
          <w:lang w:val="kk-KZ"/>
        </w:rPr>
        <w:t>:</w:t>
      </w:r>
    </w:p>
    <w:p w14:paraId="399BFA0C" w14:textId="77777777" w:rsidR="006D2A5C" w:rsidRPr="006D2A5C" w:rsidRDefault="006D2A5C" w:rsidP="006D2A5C">
      <w:pPr>
        <w:ind w:firstLine="709"/>
        <w:jc w:val="both"/>
        <w:rPr>
          <w:sz w:val="28"/>
          <w:szCs w:val="28"/>
          <w:lang w:val="kk-KZ"/>
        </w:rPr>
      </w:pPr>
      <w:r w:rsidRPr="006D2A5C">
        <w:rPr>
          <w:sz w:val="28"/>
          <w:szCs w:val="28"/>
          <w:lang w:val="kk-KZ"/>
        </w:rPr>
        <w:t>1-қосымша осы бірлескен бұйрыққа 1-қосымшаға сәйкес жаңа редакцияда жазылсын;</w:t>
      </w:r>
    </w:p>
    <w:p w14:paraId="2FD481CA" w14:textId="77777777" w:rsidR="006D2A5C" w:rsidRPr="006D2A5C" w:rsidRDefault="006D2A5C" w:rsidP="006D2A5C">
      <w:pPr>
        <w:ind w:firstLine="709"/>
        <w:jc w:val="both"/>
        <w:rPr>
          <w:sz w:val="28"/>
          <w:szCs w:val="28"/>
          <w:lang w:val="kk-KZ"/>
        </w:rPr>
      </w:pPr>
      <w:r w:rsidRPr="006D2A5C">
        <w:rPr>
          <w:sz w:val="28"/>
          <w:szCs w:val="28"/>
          <w:lang w:val="kk-KZ"/>
        </w:rPr>
        <w:t>3-қосымша осы бірлескен бұйрыққа 2-қосымшаға сәйкес жаңа редакцияда жазылсын;</w:t>
      </w:r>
    </w:p>
    <w:p w14:paraId="7DC0B41C" w14:textId="77777777" w:rsidR="006D2A5C" w:rsidRDefault="006D2A5C" w:rsidP="006D2A5C">
      <w:pPr>
        <w:ind w:firstLine="709"/>
        <w:jc w:val="both"/>
        <w:rPr>
          <w:spacing w:val="1"/>
          <w:sz w:val="28"/>
          <w:szCs w:val="28"/>
          <w:lang w:val="kk-KZ"/>
        </w:rPr>
      </w:pPr>
      <w:r w:rsidRPr="006D2A5C">
        <w:rPr>
          <w:sz w:val="28"/>
          <w:szCs w:val="28"/>
          <w:lang w:val="kk-KZ"/>
        </w:rPr>
        <w:t>көрсетілген бірлескен бұйрыққа 2, 3, 4, 5-қосымшалар осы бірлескен бұйрыққа 3, 4, 5 және 6-қосымшаларға сәйкес жаңа редакцияда жазылсын.</w:t>
      </w:r>
      <w:r w:rsidR="00170B43" w:rsidRPr="00170B43">
        <w:rPr>
          <w:spacing w:val="1"/>
          <w:sz w:val="28"/>
          <w:szCs w:val="28"/>
          <w:lang w:val="kk-KZ"/>
        </w:rPr>
        <w:t>2. Қазақстан Республикасы Қаржы министрлігінің</w:t>
      </w:r>
    </w:p>
    <w:p w14:paraId="377678E5" w14:textId="77777777" w:rsidR="006D2A5C" w:rsidRPr="006D2A5C" w:rsidRDefault="006D2A5C" w:rsidP="006D2A5C">
      <w:pPr>
        <w:ind w:firstLine="709"/>
        <w:jc w:val="both"/>
        <w:rPr>
          <w:spacing w:val="1"/>
          <w:sz w:val="28"/>
          <w:szCs w:val="28"/>
          <w:lang w:val="kk-KZ"/>
        </w:rPr>
      </w:pPr>
      <w:r w:rsidRPr="006D2A5C">
        <w:rPr>
          <w:spacing w:val="1"/>
          <w:sz w:val="28"/>
          <w:szCs w:val="28"/>
          <w:lang w:val="kk-KZ"/>
        </w:rPr>
        <w:lastRenderedPageBreak/>
        <w:t>2. Қазақстан Республикасы Қаржы министрлігінің Бухгалтерлік есеп, аудит және бағалау әдіснамасы департаменті Қазақстан Республикасы заңнамада белгіленген тәртіппен:</w:t>
      </w:r>
    </w:p>
    <w:p w14:paraId="5708AE6D" w14:textId="77777777" w:rsidR="006D2A5C" w:rsidRPr="006D2A5C" w:rsidRDefault="006D2A5C" w:rsidP="006D2A5C">
      <w:pPr>
        <w:ind w:firstLine="709"/>
        <w:jc w:val="both"/>
        <w:rPr>
          <w:spacing w:val="1"/>
          <w:sz w:val="28"/>
          <w:szCs w:val="28"/>
          <w:lang w:val="kk-KZ"/>
        </w:rPr>
      </w:pPr>
      <w:r w:rsidRPr="006D2A5C">
        <w:rPr>
          <w:spacing w:val="1"/>
          <w:sz w:val="28"/>
          <w:szCs w:val="28"/>
          <w:lang w:val="kk-KZ"/>
        </w:rPr>
        <w:t xml:space="preserve">1) осы бұйрықтың Қазақстан Республикасы Әділет </w:t>
      </w:r>
      <w:proofErr w:type="spellStart"/>
      <w:r w:rsidRPr="006D2A5C">
        <w:rPr>
          <w:spacing w:val="1"/>
          <w:sz w:val="28"/>
          <w:szCs w:val="28"/>
          <w:lang w:val="kk-KZ"/>
        </w:rPr>
        <w:t>министрлiгiнде</w:t>
      </w:r>
      <w:proofErr w:type="spellEnd"/>
      <w:r w:rsidRPr="006D2A5C">
        <w:rPr>
          <w:spacing w:val="1"/>
          <w:sz w:val="28"/>
          <w:szCs w:val="28"/>
          <w:lang w:val="kk-KZ"/>
        </w:rPr>
        <w:t xml:space="preserve"> </w:t>
      </w:r>
      <w:proofErr w:type="spellStart"/>
      <w:r w:rsidRPr="006D2A5C">
        <w:rPr>
          <w:spacing w:val="1"/>
          <w:sz w:val="28"/>
          <w:szCs w:val="28"/>
          <w:lang w:val="kk-KZ"/>
        </w:rPr>
        <w:t>мемлекеттiк</w:t>
      </w:r>
      <w:proofErr w:type="spellEnd"/>
      <w:r w:rsidRPr="006D2A5C">
        <w:rPr>
          <w:spacing w:val="1"/>
          <w:sz w:val="28"/>
          <w:szCs w:val="28"/>
          <w:lang w:val="kk-KZ"/>
        </w:rPr>
        <w:t xml:space="preserve"> </w:t>
      </w:r>
      <w:proofErr w:type="spellStart"/>
      <w:r w:rsidRPr="006D2A5C">
        <w:rPr>
          <w:spacing w:val="1"/>
          <w:sz w:val="28"/>
          <w:szCs w:val="28"/>
          <w:lang w:val="kk-KZ"/>
        </w:rPr>
        <w:t>тiркелуін</w:t>
      </w:r>
      <w:proofErr w:type="spellEnd"/>
      <w:r w:rsidRPr="006D2A5C">
        <w:rPr>
          <w:spacing w:val="1"/>
          <w:sz w:val="28"/>
          <w:szCs w:val="28"/>
          <w:lang w:val="kk-KZ"/>
        </w:rPr>
        <w:t>;</w:t>
      </w:r>
    </w:p>
    <w:p w14:paraId="03185F26" w14:textId="77777777" w:rsidR="006D2A5C" w:rsidRPr="006D2A5C" w:rsidRDefault="006D2A5C" w:rsidP="006D2A5C">
      <w:pPr>
        <w:ind w:firstLine="709"/>
        <w:jc w:val="both"/>
        <w:rPr>
          <w:spacing w:val="1"/>
          <w:sz w:val="28"/>
          <w:szCs w:val="28"/>
          <w:lang w:val="kk-KZ"/>
        </w:rPr>
      </w:pPr>
      <w:r w:rsidRPr="006D2A5C">
        <w:rPr>
          <w:spacing w:val="1"/>
          <w:sz w:val="28"/>
          <w:szCs w:val="28"/>
          <w:lang w:val="kk-KZ"/>
        </w:rPr>
        <w:t>2) осы бірлескен бұйрықты ресми жарияланған күннен кейін оның Қазақстан Республикасы Қаржы министрлігінің интернет-ресурсында орналастырылуын;</w:t>
      </w:r>
    </w:p>
    <w:p w14:paraId="5906D639" w14:textId="77777777" w:rsidR="006D2A5C" w:rsidRPr="006D2A5C" w:rsidRDefault="006D2A5C" w:rsidP="006D2A5C">
      <w:pPr>
        <w:ind w:firstLine="709"/>
        <w:jc w:val="both"/>
        <w:rPr>
          <w:spacing w:val="1"/>
          <w:sz w:val="28"/>
          <w:szCs w:val="28"/>
          <w:lang w:val="kk-KZ"/>
        </w:rPr>
      </w:pPr>
      <w:r w:rsidRPr="006D2A5C">
        <w:rPr>
          <w:spacing w:val="1"/>
          <w:sz w:val="28"/>
          <w:szCs w:val="28"/>
          <w:lang w:val="kk-KZ"/>
        </w:rPr>
        <w:t>3) осы бірлескен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мәліметтердің  ұсынылуын қамтамасыз етсін.</w:t>
      </w:r>
    </w:p>
    <w:p w14:paraId="765522FF" w14:textId="77777777" w:rsidR="006D2A5C" w:rsidRPr="006D2A5C" w:rsidRDefault="006D2A5C" w:rsidP="006D2A5C">
      <w:pPr>
        <w:ind w:firstLine="709"/>
        <w:jc w:val="both"/>
        <w:rPr>
          <w:spacing w:val="1"/>
          <w:sz w:val="28"/>
          <w:szCs w:val="28"/>
          <w:lang w:val="kk-KZ"/>
        </w:rPr>
      </w:pPr>
      <w:r w:rsidRPr="006D2A5C">
        <w:rPr>
          <w:spacing w:val="1"/>
          <w:sz w:val="28"/>
          <w:szCs w:val="28"/>
          <w:lang w:val="kk-KZ"/>
        </w:rPr>
        <w:t>3. Осы бірлескен бұйрықтың орындалуын бақылау жетекшілік ететін Қазақстан Республикасының Қаржы вице-министріне жүктелсін.</w:t>
      </w:r>
    </w:p>
    <w:p w14:paraId="13A24768" w14:textId="3B2C7CC2" w:rsidR="00BC714F" w:rsidRDefault="006D2A5C" w:rsidP="006D2A5C">
      <w:pPr>
        <w:ind w:firstLine="709"/>
        <w:jc w:val="both"/>
        <w:rPr>
          <w:spacing w:val="1"/>
          <w:sz w:val="28"/>
          <w:szCs w:val="28"/>
          <w:lang w:val="kk-KZ"/>
        </w:rPr>
      </w:pPr>
      <w:r w:rsidRPr="006D2A5C">
        <w:rPr>
          <w:spacing w:val="1"/>
          <w:sz w:val="28"/>
          <w:szCs w:val="28"/>
          <w:lang w:val="kk-KZ"/>
        </w:rPr>
        <w:t>4. Осы бірлескен бұйрық алғашқы ресми жарияланған күнінен кейін күнтізбелік он күн өткен соң қолданысқа енгізіледі.</w:t>
      </w:r>
    </w:p>
    <w:p w14:paraId="5AC2BCBC" w14:textId="34BAFC83" w:rsidR="00BC714F" w:rsidRDefault="00BC714F" w:rsidP="00170B43">
      <w:pPr>
        <w:ind w:firstLine="709"/>
        <w:jc w:val="both"/>
        <w:rPr>
          <w:spacing w:val="1"/>
          <w:sz w:val="28"/>
          <w:szCs w:val="28"/>
          <w:lang w:val="kk-KZ"/>
        </w:rPr>
      </w:pPr>
    </w:p>
    <w:p w14:paraId="047605DC" w14:textId="77777777" w:rsidR="006D2A5C" w:rsidRDefault="006D2A5C" w:rsidP="00170B43">
      <w:pPr>
        <w:ind w:firstLine="709"/>
        <w:jc w:val="both"/>
        <w:rPr>
          <w:spacing w:val="1"/>
          <w:sz w:val="28"/>
          <w:szCs w:val="28"/>
          <w:lang w:val="kk-KZ"/>
        </w:rPr>
      </w:pPr>
    </w:p>
    <w:p w14:paraId="2623BF35" w14:textId="77777777" w:rsidR="00BC714F" w:rsidRPr="006D2A5C" w:rsidRDefault="00BC714F" w:rsidP="00BC714F">
      <w:pPr>
        <w:pStyle w:val="docdata"/>
        <w:spacing w:before="0" w:beforeAutospacing="0" w:after="0" w:afterAutospacing="0" w:line="273" w:lineRule="auto"/>
        <w:ind w:left="143" w:firstLine="708"/>
        <w:jc w:val="both"/>
        <w:rPr>
          <w:lang w:val="kk-KZ"/>
        </w:rPr>
      </w:pPr>
      <w:r w:rsidRPr="006D2A5C">
        <w:rPr>
          <w:b/>
          <w:bCs/>
          <w:color w:val="000000"/>
          <w:sz w:val="28"/>
          <w:szCs w:val="28"/>
          <w:lang w:val="kk-KZ"/>
        </w:rPr>
        <w:t xml:space="preserve">Лауазымы </w:t>
      </w:r>
      <w:r w:rsidRPr="006D2A5C">
        <w:rPr>
          <w:b/>
          <w:bCs/>
          <w:color w:val="000000"/>
          <w:sz w:val="28"/>
          <w:szCs w:val="28"/>
          <w:lang w:val="kk-KZ"/>
        </w:rPr>
        <w:tab/>
        <w:t>                                                              ТАӘ</w:t>
      </w:r>
    </w:p>
    <w:p w14:paraId="446B1BBC" w14:textId="77777777" w:rsidR="00BC714F" w:rsidRPr="006D2A5C" w:rsidRDefault="00BC714F" w:rsidP="00BC714F">
      <w:pPr>
        <w:pStyle w:val="af"/>
        <w:spacing w:before="0" w:beforeAutospacing="0" w:after="0" w:afterAutospacing="0" w:line="273" w:lineRule="auto"/>
        <w:ind w:left="143" w:firstLine="708"/>
        <w:jc w:val="both"/>
        <w:rPr>
          <w:lang w:val="kk-KZ"/>
        </w:rPr>
      </w:pPr>
      <w:r w:rsidRPr="006D2A5C">
        <w:rPr>
          <w:lang w:val="kk-KZ"/>
        </w:rPr>
        <w:t> </w:t>
      </w:r>
    </w:p>
    <w:p w14:paraId="5C13E013" w14:textId="77777777" w:rsidR="00BC714F" w:rsidRPr="006D2A5C" w:rsidRDefault="00BC714F" w:rsidP="00BC714F">
      <w:pPr>
        <w:pStyle w:val="af"/>
        <w:spacing w:before="0" w:beforeAutospacing="0" w:after="0" w:afterAutospacing="0" w:line="273" w:lineRule="auto"/>
        <w:ind w:left="143" w:firstLine="708"/>
        <w:jc w:val="both"/>
        <w:rPr>
          <w:lang w:val="kk-KZ"/>
        </w:rPr>
      </w:pPr>
      <w:r w:rsidRPr="006D2A5C">
        <w:rPr>
          <w:b/>
          <w:bCs/>
          <w:color w:val="000000"/>
          <w:sz w:val="28"/>
          <w:szCs w:val="28"/>
          <w:lang w:val="kk-KZ"/>
        </w:rPr>
        <w:t xml:space="preserve">Лауазымы </w:t>
      </w:r>
      <w:r w:rsidRPr="006D2A5C">
        <w:rPr>
          <w:b/>
          <w:bCs/>
          <w:color w:val="000000"/>
          <w:sz w:val="28"/>
          <w:szCs w:val="28"/>
          <w:lang w:val="kk-KZ"/>
        </w:rPr>
        <w:tab/>
        <w:t>                                                              ТАӘ</w:t>
      </w:r>
    </w:p>
    <w:p w14:paraId="5CC26C8C" w14:textId="77777777" w:rsidR="00BC714F" w:rsidRPr="00CE4DF8" w:rsidRDefault="00BC714F" w:rsidP="00170B43">
      <w:pPr>
        <w:ind w:firstLine="709"/>
        <w:jc w:val="both"/>
        <w:rPr>
          <w:spacing w:val="1"/>
          <w:sz w:val="28"/>
          <w:szCs w:val="28"/>
          <w:lang w:val="kk-KZ"/>
        </w:rPr>
      </w:pPr>
    </w:p>
    <w:p w14:paraId="18E29E6B" w14:textId="77777777" w:rsidR="00A224DE" w:rsidRPr="00CE4DF8" w:rsidRDefault="00A224DE" w:rsidP="00A224DE">
      <w:pPr>
        <w:tabs>
          <w:tab w:val="left" w:pos="993"/>
        </w:tabs>
        <w:ind w:firstLine="709"/>
        <w:contextualSpacing/>
        <w:jc w:val="both"/>
        <w:rPr>
          <w:lang w:val="kk-KZ"/>
        </w:rPr>
      </w:pPr>
    </w:p>
    <w:p w14:paraId="48E41D54" w14:textId="77777777" w:rsidR="00A224DE" w:rsidRPr="00CE4DF8" w:rsidRDefault="00A224DE" w:rsidP="00A224DE">
      <w:pPr>
        <w:tabs>
          <w:tab w:val="left" w:pos="993"/>
        </w:tabs>
        <w:ind w:firstLine="709"/>
        <w:contextualSpacing/>
        <w:jc w:val="both"/>
        <w:rPr>
          <w:spacing w:val="2"/>
          <w:lang w:val="kk-KZ"/>
        </w:rPr>
      </w:pPr>
    </w:p>
    <w:p w14:paraId="7245EAAA" w14:textId="77777777" w:rsidR="00AC0223" w:rsidRPr="00CE4DF8" w:rsidRDefault="00AC0223" w:rsidP="00934587">
      <w:pPr>
        <w:rPr>
          <w:lang w:val="kk-KZ"/>
        </w:rPr>
      </w:pPr>
    </w:p>
    <w:p w14:paraId="7F488313" w14:textId="77777777" w:rsidR="00AC0223" w:rsidRPr="00CE4DF8" w:rsidRDefault="00AC0223" w:rsidP="00AC0223">
      <w:pPr>
        <w:rPr>
          <w:lang w:val="kk-KZ"/>
        </w:rPr>
      </w:pPr>
    </w:p>
    <w:p w14:paraId="1BD971E8" w14:textId="77777777" w:rsidR="00AC0223" w:rsidRPr="00CE4DF8" w:rsidRDefault="00AC0223" w:rsidP="00AC0223">
      <w:pPr>
        <w:rPr>
          <w:lang w:val="kk-KZ"/>
        </w:rPr>
      </w:pPr>
    </w:p>
    <w:p w14:paraId="7FF38A73" w14:textId="77777777" w:rsidR="00441B95" w:rsidRPr="00CE4DF8" w:rsidRDefault="00441B95" w:rsidP="00AC0223">
      <w:pPr>
        <w:rPr>
          <w:lang w:val="kk-KZ"/>
        </w:rPr>
      </w:pPr>
    </w:p>
    <w:p w14:paraId="3D134E52" w14:textId="77777777" w:rsidR="00CB2742" w:rsidRPr="00CE4DF8" w:rsidRDefault="00CB2742" w:rsidP="00946F77">
      <w:pPr>
        <w:rPr>
          <w:sz w:val="28"/>
          <w:szCs w:val="28"/>
          <w:lang w:val="kk-KZ"/>
        </w:rPr>
      </w:pPr>
    </w:p>
    <w:p w14:paraId="28B07309" w14:textId="77777777" w:rsidR="00CB2742" w:rsidRPr="00CE4DF8" w:rsidRDefault="00CB2742" w:rsidP="00946F77">
      <w:pPr>
        <w:rPr>
          <w:sz w:val="28"/>
          <w:szCs w:val="28"/>
          <w:lang w:val="kk-KZ"/>
        </w:rPr>
      </w:pPr>
    </w:p>
    <w:p w14:paraId="1439F28B" w14:textId="77777777" w:rsidR="00CB2742" w:rsidRPr="00CE4DF8" w:rsidRDefault="00CB2742" w:rsidP="00946F77">
      <w:pPr>
        <w:rPr>
          <w:sz w:val="28"/>
          <w:szCs w:val="28"/>
          <w:lang w:val="kk-KZ"/>
        </w:rPr>
      </w:pPr>
    </w:p>
    <w:p w14:paraId="0E1A82E9" w14:textId="77777777" w:rsidR="00B412DD" w:rsidRDefault="00B412DD" w:rsidP="00946F77">
      <w:pPr>
        <w:rPr>
          <w:sz w:val="28"/>
          <w:szCs w:val="28"/>
          <w:lang w:val="kk-KZ"/>
        </w:rPr>
      </w:pPr>
    </w:p>
    <w:p w14:paraId="2A1CD1E7" w14:textId="77777777" w:rsidR="00B412DD" w:rsidRDefault="00B412DD" w:rsidP="00946F77">
      <w:pPr>
        <w:rPr>
          <w:sz w:val="28"/>
          <w:szCs w:val="28"/>
          <w:lang w:val="kk-KZ"/>
        </w:rPr>
      </w:pPr>
    </w:p>
    <w:p w14:paraId="2EAD59AB" w14:textId="77777777" w:rsidR="00B412DD" w:rsidRDefault="00B412DD" w:rsidP="00946F77">
      <w:pPr>
        <w:rPr>
          <w:sz w:val="28"/>
          <w:szCs w:val="28"/>
          <w:lang w:val="kk-KZ"/>
        </w:rPr>
      </w:pPr>
    </w:p>
    <w:p w14:paraId="4B55CB4A" w14:textId="77777777" w:rsidR="00B412DD" w:rsidRDefault="00B412DD" w:rsidP="00946F77">
      <w:pPr>
        <w:rPr>
          <w:sz w:val="28"/>
          <w:szCs w:val="28"/>
          <w:lang w:val="kk-KZ"/>
        </w:rPr>
      </w:pPr>
    </w:p>
    <w:p w14:paraId="3564AB61" w14:textId="77777777" w:rsidR="00B412DD" w:rsidRDefault="00B412DD" w:rsidP="00946F77">
      <w:pPr>
        <w:rPr>
          <w:sz w:val="28"/>
          <w:szCs w:val="28"/>
          <w:lang w:val="kk-KZ"/>
        </w:rPr>
      </w:pPr>
    </w:p>
    <w:p w14:paraId="720F6561" w14:textId="77777777" w:rsidR="00B412DD" w:rsidRDefault="00B412DD" w:rsidP="00946F77">
      <w:pPr>
        <w:rPr>
          <w:sz w:val="28"/>
          <w:szCs w:val="28"/>
          <w:lang w:val="kk-KZ"/>
        </w:rPr>
      </w:pPr>
    </w:p>
    <w:p w14:paraId="53B11C78" w14:textId="77777777" w:rsidR="00B412DD" w:rsidRDefault="00B412DD" w:rsidP="00946F77">
      <w:pPr>
        <w:rPr>
          <w:sz w:val="28"/>
          <w:szCs w:val="28"/>
          <w:lang w:val="kk-KZ"/>
        </w:rPr>
      </w:pPr>
    </w:p>
    <w:p w14:paraId="4C9E0687" w14:textId="77777777" w:rsidR="00B412DD" w:rsidRDefault="00B412DD" w:rsidP="00946F77">
      <w:pPr>
        <w:rPr>
          <w:sz w:val="28"/>
          <w:szCs w:val="28"/>
          <w:lang w:val="kk-KZ"/>
        </w:rPr>
      </w:pPr>
    </w:p>
    <w:p w14:paraId="656D4833" w14:textId="77777777" w:rsidR="00B412DD" w:rsidRDefault="00B412DD" w:rsidP="00946F77">
      <w:pPr>
        <w:rPr>
          <w:sz w:val="28"/>
          <w:szCs w:val="28"/>
          <w:lang w:val="kk-KZ"/>
        </w:rPr>
      </w:pPr>
    </w:p>
    <w:p w14:paraId="2C77C098" w14:textId="77777777" w:rsidR="00B412DD" w:rsidRDefault="00B412DD" w:rsidP="00946F77">
      <w:pPr>
        <w:rPr>
          <w:sz w:val="28"/>
          <w:szCs w:val="28"/>
          <w:lang w:val="kk-KZ"/>
        </w:rPr>
      </w:pPr>
    </w:p>
    <w:p w14:paraId="0924488F" w14:textId="77777777" w:rsidR="00B412DD" w:rsidRDefault="00B412DD" w:rsidP="00946F77">
      <w:pPr>
        <w:rPr>
          <w:sz w:val="28"/>
          <w:szCs w:val="28"/>
          <w:lang w:val="kk-KZ"/>
        </w:rPr>
      </w:pPr>
    </w:p>
    <w:p w14:paraId="50005869" w14:textId="77777777" w:rsidR="00B412DD" w:rsidRDefault="00B412DD" w:rsidP="00946F77">
      <w:pPr>
        <w:rPr>
          <w:sz w:val="28"/>
          <w:szCs w:val="28"/>
          <w:lang w:val="kk-KZ"/>
        </w:rPr>
      </w:pPr>
    </w:p>
    <w:p w14:paraId="384C9268" w14:textId="77777777" w:rsidR="00B412DD" w:rsidRDefault="00B412DD" w:rsidP="00946F77">
      <w:pPr>
        <w:rPr>
          <w:sz w:val="28"/>
          <w:szCs w:val="28"/>
          <w:lang w:val="kk-KZ"/>
        </w:rPr>
      </w:pPr>
    </w:p>
    <w:p w14:paraId="6C996696" w14:textId="77777777" w:rsidR="00B412DD" w:rsidRDefault="00B412DD" w:rsidP="00946F77">
      <w:pPr>
        <w:rPr>
          <w:sz w:val="28"/>
          <w:szCs w:val="28"/>
          <w:lang w:val="kk-KZ"/>
        </w:rPr>
      </w:pPr>
    </w:p>
    <w:p w14:paraId="54017B48" w14:textId="77777777" w:rsidR="00B412DD" w:rsidRDefault="00B412DD" w:rsidP="00946F77">
      <w:pPr>
        <w:rPr>
          <w:sz w:val="28"/>
          <w:szCs w:val="28"/>
          <w:lang w:val="kk-KZ"/>
        </w:rPr>
      </w:pPr>
    </w:p>
    <w:p w14:paraId="57E35D7C" w14:textId="77777777" w:rsidR="00B412DD" w:rsidRDefault="00B412DD" w:rsidP="00946F77">
      <w:pPr>
        <w:rPr>
          <w:sz w:val="28"/>
          <w:szCs w:val="28"/>
          <w:lang w:val="kk-KZ"/>
        </w:rPr>
      </w:pPr>
    </w:p>
    <w:p w14:paraId="48864034" w14:textId="77777777" w:rsidR="00B412DD" w:rsidRDefault="00B412DD" w:rsidP="00946F77">
      <w:pPr>
        <w:rPr>
          <w:sz w:val="28"/>
          <w:szCs w:val="28"/>
          <w:lang w:val="kk-KZ"/>
        </w:rPr>
      </w:pPr>
    </w:p>
    <w:p w14:paraId="6159E2C8" w14:textId="77777777" w:rsidR="00B412DD" w:rsidRDefault="00B412DD" w:rsidP="00946F77">
      <w:pPr>
        <w:rPr>
          <w:sz w:val="28"/>
          <w:szCs w:val="28"/>
          <w:lang w:val="kk-KZ"/>
        </w:rPr>
      </w:pPr>
    </w:p>
    <w:p w14:paraId="505DEEF8" w14:textId="77777777" w:rsidR="00B412DD" w:rsidRDefault="00B412DD" w:rsidP="00946F77">
      <w:pPr>
        <w:rPr>
          <w:sz w:val="28"/>
          <w:szCs w:val="28"/>
          <w:lang w:val="kk-KZ"/>
        </w:rPr>
      </w:pPr>
    </w:p>
    <w:p w14:paraId="3EA5718B" w14:textId="77777777" w:rsidR="00B412DD" w:rsidRDefault="00B412DD" w:rsidP="00946F77">
      <w:pPr>
        <w:rPr>
          <w:sz w:val="28"/>
          <w:szCs w:val="28"/>
          <w:lang w:val="kk-KZ"/>
        </w:rPr>
      </w:pPr>
    </w:p>
    <w:p w14:paraId="6C01A5FA" w14:textId="77777777" w:rsidR="00B412DD" w:rsidRDefault="00B412DD" w:rsidP="00946F77">
      <w:pPr>
        <w:rPr>
          <w:sz w:val="28"/>
          <w:szCs w:val="28"/>
          <w:lang w:val="kk-KZ"/>
        </w:rPr>
      </w:pPr>
    </w:p>
    <w:p w14:paraId="164968C6" w14:textId="77777777" w:rsidR="00B412DD" w:rsidRDefault="00B412DD" w:rsidP="00946F77">
      <w:pPr>
        <w:rPr>
          <w:sz w:val="28"/>
          <w:szCs w:val="28"/>
          <w:lang w:val="kk-KZ"/>
        </w:rPr>
      </w:pPr>
    </w:p>
    <w:p w14:paraId="2F93024D" w14:textId="77777777" w:rsidR="00340949" w:rsidRDefault="00340949" w:rsidP="00946F77">
      <w:pPr>
        <w:rPr>
          <w:sz w:val="28"/>
          <w:szCs w:val="28"/>
          <w:lang w:val="kk-KZ"/>
        </w:rPr>
      </w:pPr>
    </w:p>
    <w:p w14:paraId="702B028E" w14:textId="77777777" w:rsidR="00340949" w:rsidRDefault="00340949" w:rsidP="00946F77">
      <w:pPr>
        <w:rPr>
          <w:sz w:val="28"/>
          <w:szCs w:val="28"/>
          <w:lang w:val="kk-KZ"/>
        </w:rPr>
      </w:pPr>
    </w:p>
    <w:p w14:paraId="5A9BB468" w14:textId="77777777" w:rsidR="00340949" w:rsidRDefault="00340949" w:rsidP="00946F77">
      <w:pPr>
        <w:rPr>
          <w:sz w:val="28"/>
          <w:szCs w:val="28"/>
          <w:lang w:val="kk-KZ"/>
        </w:rPr>
      </w:pPr>
    </w:p>
    <w:p w14:paraId="11A9E5D7" w14:textId="77777777" w:rsidR="00340949" w:rsidRDefault="00340949" w:rsidP="00946F77">
      <w:pPr>
        <w:rPr>
          <w:sz w:val="28"/>
          <w:szCs w:val="28"/>
          <w:lang w:val="kk-KZ"/>
        </w:rPr>
      </w:pPr>
    </w:p>
    <w:p w14:paraId="4FBA900C" w14:textId="77777777" w:rsidR="00340949" w:rsidRDefault="00340949" w:rsidP="00946F77">
      <w:pPr>
        <w:rPr>
          <w:sz w:val="28"/>
          <w:szCs w:val="28"/>
          <w:lang w:val="kk-KZ"/>
        </w:rPr>
      </w:pPr>
    </w:p>
    <w:p w14:paraId="618DF76E" w14:textId="77777777" w:rsidR="00340949" w:rsidRDefault="00340949" w:rsidP="00946F77">
      <w:pPr>
        <w:rPr>
          <w:sz w:val="28"/>
          <w:szCs w:val="28"/>
          <w:lang w:val="kk-KZ"/>
        </w:rPr>
      </w:pPr>
    </w:p>
    <w:p w14:paraId="04230D88" w14:textId="77777777" w:rsidR="00340949" w:rsidRDefault="00340949" w:rsidP="00946F77">
      <w:pPr>
        <w:rPr>
          <w:sz w:val="28"/>
          <w:szCs w:val="28"/>
          <w:lang w:val="kk-KZ"/>
        </w:rPr>
      </w:pPr>
    </w:p>
    <w:p w14:paraId="31DECD8F" w14:textId="77777777" w:rsidR="00340949" w:rsidRDefault="00340949" w:rsidP="00946F77">
      <w:pPr>
        <w:rPr>
          <w:sz w:val="28"/>
          <w:szCs w:val="28"/>
          <w:lang w:val="kk-KZ"/>
        </w:rPr>
      </w:pPr>
    </w:p>
    <w:p w14:paraId="253A3984" w14:textId="77777777" w:rsidR="00340949" w:rsidRDefault="00340949" w:rsidP="00946F77">
      <w:pPr>
        <w:rPr>
          <w:sz w:val="28"/>
          <w:szCs w:val="28"/>
          <w:lang w:val="kk-KZ"/>
        </w:rPr>
      </w:pPr>
    </w:p>
    <w:p w14:paraId="0622DBB2" w14:textId="77777777" w:rsidR="00340949" w:rsidRDefault="00340949" w:rsidP="00946F77">
      <w:pPr>
        <w:rPr>
          <w:sz w:val="28"/>
          <w:szCs w:val="28"/>
          <w:lang w:val="kk-KZ"/>
        </w:rPr>
      </w:pPr>
    </w:p>
    <w:p w14:paraId="44D7D0CA" w14:textId="77777777" w:rsidR="00340949" w:rsidRDefault="00340949" w:rsidP="00946F77">
      <w:pPr>
        <w:rPr>
          <w:sz w:val="28"/>
          <w:szCs w:val="28"/>
          <w:lang w:val="kk-KZ"/>
        </w:rPr>
      </w:pPr>
    </w:p>
    <w:p w14:paraId="73D49570" w14:textId="77777777" w:rsidR="00340949" w:rsidRDefault="00340949" w:rsidP="00946F77">
      <w:pPr>
        <w:rPr>
          <w:sz w:val="28"/>
          <w:szCs w:val="28"/>
          <w:lang w:val="kk-KZ"/>
        </w:rPr>
      </w:pPr>
    </w:p>
    <w:p w14:paraId="6DC336C8" w14:textId="77777777" w:rsidR="00340949" w:rsidRDefault="00340949" w:rsidP="00946F77">
      <w:pPr>
        <w:rPr>
          <w:sz w:val="28"/>
          <w:szCs w:val="28"/>
          <w:lang w:val="kk-KZ"/>
        </w:rPr>
      </w:pPr>
    </w:p>
    <w:p w14:paraId="7083F5D6" w14:textId="77777777" w:rsidR="00340949" w:rsidRDefault="00340949" w:rsidP="00946F77">
      <w:pPr>
        <w:rPr>
          <w:sz w:val="28"/>
          <w:szCs w:val="28"/>
          <w:lang w:val="kk-KZ"/>
        </w:rPr>
      </w:pPr>
    </w:p>
    <w:p w14:paraId="39EE9B86" w14:textId="77777777" w:rsidR="00340949" w:rsidRDefault="00340949" w:rsidP="00946F77">
      <w:pPr>
        <w:rPr>
          <w:sz w:val="28"/>
          <w:szCs w:val="28"/>
          <w:lang w:val="kk-KZ"/>
        </w:rPr>
      </w:pPr>
    </w:p>
    <w:p w14:paraId="21A81AB5" w14:textId="1F47E88A" w:rsidR="00340949" w:rsidRDefault="00340949" w:rsidP="00946F77">
      <w:pPr>
        <w:rPr>
          <w:sz w:val="28"/>
          <w:szCs w:val="28"/>
          <w:lang w:val="kk-KZ"/>
        </w:rPr>
      </w:pPr>
    </w:p>
    <w:p w14:paraId="24B0BC7E" w14:textId="2B3BF6C1" w:rsidR="006D2A5C" w:rsidRDefault="006D2A5C" w:rsidP="00946F77">
      <w:pPr>
        <w:rPr>
          <w:sz w:val="28"/>
          <w:szCs w:val="28"/>
          <w:lang w:val="kk-KZ"/>
        </w:rPr>
      </w:pPr>
    </w:p>
    <w:p w14:paraId="367620CE" w14:textId="6CD55EBE" w:rsidR="006D2A5C" w:rsidRDefault="006D2A5C" w:rsidP="00946F77">
      <w:pPr>
        <w:rPr>
          <w:sz w:val="28"/>
          <w:szCs w:val="28"/>
          <w:lang w:val="kk-KZ"/>
        </w:rPr>
      </w:pPr>
    </w:p>
    <w:p w14:paraId="50A08C0B" w14:textId="3A2966ED" w:rsidR="006D2A5C" w:rsidRDefault="006D2A5C" w:rsidP="00946F77">
      <w:pPr>
        <w:rPr>
          <w:sz w:val="28"/>
          <w:szCs w:val="28"/>
          <w:lang w:val="kk-KZ"/>
        </w:rPr>
      </w:pPr>
    </w:p>
    <w:p w14:paraId="6A3B94C9" w14:textId="77777777" w:rsidR="006D2A5C" w:rsidRDefault="006D2A5C" w:rsidP="00946F77">
      <w:pPr>
        <w:rPr>
          <w:sz w:val="28"/>
          <w:szCs w:val="28"/>
          <w:lang w:val="kk-KZ"/>
        </w:rPr>
      </w:pPr>
    </w:p>
    <w:p w14:paraId="541B6B6B" w14:textId="77777777" w:rsidR="00340949" w:rsidRDefault="00340949" w:rsidP="00946F77">
      <w:pPr>
        <w:rPr>
          <w:sz w:val="28"/>
          <w:szCs w:val="28"/>
          <w:lang w:val="kk-KZ"/>
        </w:rPr>
      </w:pPr>
    </w:p>
    <w:p w14:paraId="5BEBC6F3" w14:textId="77777777" w:rsidR="00340949" w:rsidRDefault="00340949" w:rsidP="00946F77">
      <w:pPr>
        <w:rPr>
          <w:sz w:val="28"/>
          <w:szCs w:val="28"/>
          <w:lang w:val="kk-KZ"/>
        </w:rPr>
      </w:pPr>
    </w:p>
    <w:p w14:paraId="4632B9DA" w14:textId="77777777" w:rsidR="00340949" w:rsidRDefault="00340949" w:rsidP="00946F77">
      <w:pPr>
        <w:rPr>
          <w:sz w:val="28"/>
          <w:szCs w:val="28"/>
          <w:lang w:val="kk-KZ"/>
        </w:rPr>
      </w:pPr>
    </w:p>
    <w:p w14:paraId="52A9C95B" w14:textId="77777777" w:rsidR="00340949" w:rsidRDefault="00340949" w:rsidP="00946F77">
      <w:pPr>
        <w:rPr>
          <w:sz w:val="28"/>
          <w:szCs w:val="28"/>
          <w:lang w:val="kk-KZ"/>
        </w:rPr>
      </w:pPr>
    </w:p>
    <w:p w14:paraId="1BA4D250" w14:textId="77777777" w:rsidR="00340949" w:rsidRDefault="00340949" w:rsidP="00946F77">
      <w:pPr>
        <w:rPr>
          <w:sz w:val="28"/>
          <w:szCs w:val="28"/>
          <w:lang w:val="kk-KZ"/>
        </w:rPr>
      </w:pPr>
    </w:p>
    <w:p w14:paraId="313BB452" w14:textId="77777777" w:rsidR="00340949" w:rsidRDefault="00340949" w:rsidP="00946F77">
      <w:pPr>
        <w:rPr>
          <w:sz w:val="28"/>
          <w:szCs w:val="28"/>
          <w:lang w:val="kk-KZ"/>
        </w:rPr>
      </w:pPr>
    </w:p>
    <w:p w14:paraId="33575E87" w14:textId="77777777" w:rsidR="00340949" w:rsidRDefault="00340949" w:rsidP="00946F77">
      <w:pPr>
        <w:rPr>
          <w:sz w:val="28"/>
          <w:szCs w:val="28"/>
          <w:lang w:val="kk-KZ"/>
        </w:rPr>
      </w:pPr>
    </w:p>
    <w:p w14:paraId="19453EA3" w14:textId="502CC2F0" w:rsidR="00946F77" w:rsidRPr="00CE4DF8" w:rsidRDefault="00946F77" w:rsidP="00946F77">
      <w:pPr>
        <w:rPr>
          <w:sz w:val="28"/>
          <w:szCs w:val="28"/>
          <w:lang w:val="kk-KZ"/>
        </w:rPr>
      </w:pPr>
      <w:r w:rsidRPr="00CE4DF8">
        <w:rPr>
          <w:sz w:val="28"/>
          <w:szCs w:val="28"/>
          <w:lang w:val="kk-KZ"/>
        </w:rPr>
        <w:t>«</w:t>
      </w:r>
      <w:r w:rsidR="00984061" w:rsidRPr="00CE4DF8">
        <w:rPr>
          <w:sz w:val="28"/>
          <w:szCs w:val="28"/>
          <w:lang w:val="kk-KZ"/>
        </w:rPr>
        <w:t>КЕЛІСІЛДІ</w:t>
      </w:r>
      <w:r w:rsidRPr="00CE4DF8">
        <w:rPr>
          <w:sz w:val="28"/>
          <w:szCs w:val="28"/>
          <w:lang w:val="kk-KZ"/>
        </w:rPr>
        <w:t>»</w:t>
      </w:r>
    </w:p>
    <w:p w14:paraId="1080AA5E" w14:textId="77777777" w:rsidR="00A46D86" w:rsidRPr="00CE4DF8" w:rsidRDefault="00A46D86" w:rsidP="00A46D86">
      <w:pPr>
        <w:rPr>
          <w:sz w:val="28"/>
          <w:szCs w:val="28"/>
          <w:lang w:val="kk-KZ"/>
        </w:rPr>
      </w:pPr>
      <w:r w:rsidRPr="00CE4DF8">
        <w:rPr>
          <w:sz w:val="28"/>
          <w:szCs w:val="28"/>
          <w:lang w:val="kk-KZ"/>
        </w:rPr>
        <w:t xml:space="preserve">Қазақстан Республикасы </w:t>
      </w:r>
      <w:r w:rsidRPr="00CE4DF8">
        <w:rPr>
          <w:sz w:val="28"/>
          <w:szCs w:val="28"/>
          <w:lang w:val="kk-KZ"/>
        </w:rPr>
        <w:br/>
        <w:t xml:space="preserve">Бас прокуратурасының </w:t>
      </w:r>
    </w:p>
    <w:p w14:paraId="33147FA3" w14:textId="77777777" w:rsidR="00A46D86" w:rsidRPr="00CE4DF8" w:rsidRDefault="00A46D86" w:rsidP="00A46D86">
      <w:pPr>
        <w:rPr>
          <w:sz w:val="28"/>
          <w:szCs w:val="28"/>
          <w:lang w:val="kk-KZ"/>
        </w:rPr>
      </w:pPr>
      <w:r w:rsidRPr="00CE4DF8">
        <w:rPr>
          <w:sz w:val="28"/>
          <w:szCs w:val="28"/>
          <w:lang w:val="kk-KZ"/>
        </w:rPr>
        <w:t xml:space="preserve">Құқықтық статистика және </w:t>
      </w:r>
    </w:p>
    <w:p w14:paraId="34715F7D" w14:textId="77777777" w:rsidR="00A46D86" w:rsidRPr="00CE4DF8" w:rsidRDefault="00A46D86" w:rsidP="00A46D86">
      <w:pPr>
        <w:rPr>
          <w:sz w:val="28"/>
          <w:szCs w:val="28"/>
          <w:lang w:val="kk-KZ"/>
        </w:rPr>
      </w:pPr>
      <w:r w:rsidRPr="00CE4DF8">
        <w:rPr>
          <w:sz w:val="28"/>
          <w:szCs w:val="28"/>
          <w:lang w:val="kk-KZ"/>
        </w:rPr>
        <w:t xml:space="preserve">арнайы есепке алу жөніндегі </w:t>
      </w:r>
    </w:p>
    <w:p w14:paraId="67D6D548" w14:textId="0AC7E506" w:rsidR="0094678B" w:rsidRPr="006D2A5C" w:rsidRDefault="00A46D86" w:rsidP="00A46D86">
      <w:pPr>
        <w:rPr>
          <w:sz w:val="28"/>
          <w:szCs w:val="28"/>
          <w:lang w:val="kk-KZ"/>
        </w:rPr>
      </w:pPr>
      <w:r w:rsidRPr="00CE4DF8">
        <w:rPr>
          <w:sz w:val="28"/>
          <w:szCs w:val="28"/>
          <w:lang w:val="kk-KZ"/>
        </w:rPr>
        <w:t>комитеті</w:t>
      </w:r>
    </w:p>
    <w:sectPr w:rsidR="0094678B" w:rsidRPr="006D2A5C" w:rsidSect="006D2A5C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EBACB" w14:textId="77777777" w:rsidR="00D91C98" w:rsidRDefault="00D91C98">
      <w:r>
        <w:separator/>
      </w:r>
    </w:p>
  </w:endnote>
  <w:endnote w:type="continuationSeparator" w:id="0">
    <w:p w14:paraId="42A4C38C" w14:textId="77777777" w:rsidR="00D91C98" w:rsidRDefault="00D91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037BC" w14:textId="77777777" w:rsidR="00D91C98" w:rsidRDefault="00D91C98">
      <w:r>
        <w:separator/>
      </w:r>
    </w:p>
  </w:footnote>
  <w:footnote w:type="continuationSeparator" w:id="0">
    <w:p w14:paraId="51DD8222" w14:textId="77777777" w:rsidR="00D91C98" w:rsidRDefault="00D91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047A4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8592B28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EA13D" w14:textId="77777777" w:rsidR="00BE78CA" w:rsidRPr="002F46FB" w:rsidRDefault="00BE78CA" w:rsidP="00E43190">
    <w:pPr>
      <w:pStyle w:val="aa"/>
      <w:framePr w:wrap="around" w:vAnchor="text" w:hAnchor="margin" w:xAlign="center" w:y="1"/>
      <w:rPr>
        <w:rStyle w:val="af0"/>
        <w:rFonts w:asciiTheme="minorHAnsi" w:hAnsiTheme="minorHAnsi" w:cstheme="minorHAnsi"/>
        <w:sz w:val="22"/>
        <w:szCs w:val="22"/>
      </w:rPr>
    </w:pPr>
    <w:r w:rsidRPr="002F46FB">
      <w:rPr>
        <w:rStyle w:val="af0"/>
        <w:rFonts w:asciiTheme="minorHAnsi" w:hAnsiTheme="minorHAnsi" w:cstheme="minorHAnsi"/>
        <w:sz w:val="22"/>
        <w:szCs w:val="22"/>
      </w:rPr>
      <w:fldChar w:fldCharType="begin"/>
    </w:r>
    <w:r w:rsidRPr="002F46FB">
      <w:rPr>
        <w:rStyle w:val="af0"/>
        <w:rFonts w:asciiTheme="minorHAnsi" w:hAnsiTheme="minorHAnsi" w:cstheme="minorHAnsi"/>
        <w:sz w:val="22"/>
        <w:szCs w:val="22"/>
      </w:rPr>
      <w:instrText xml:space="preserve">PAGE  </w:instrText>
    </w:r>
    <w:r w:rsidRPr="002F46FB">
      <w:rPr>
        <w:rStyle w:val="af0"/>
        <w:rFonts w:asciiTheme="minorHAnsi" w:hAnsiTheme="minorHAnsi" w:cstheme="minorHAnsi"/>
        <w:sz w:val="22"/>
        <w:szCs w:val="22"/>
      </w:rPr>
      <w:fldChar w:fldCharType="separate"/>
    </w:r>
    <w:r w:rsidR="00FC4585" w:rsidRPr="002F46FB">
      <w:rPr>
        <w:rStyle w:val="af0"/>
        <w:rFonts w:asciiTheme="minorHAnsi" w:hAnsiTheme="minorHAnsi" w:cstheme="minorHAnsi"/>
        <w:noProof/>
        <w:sz w:val="22"/>
        <w:szCs w:val="22"/>
      </w:rPr>
      <w:t>2</w:t>
    </w:r>
    <w:r w:rsidRPr="002F46FB">
      <w:rPr>
        <w:rStyle w:val="af0"/>
        <w:rFonts w:asciiTheme="minorHAnsi" w:hAnsiTheme="minorHAnsi" w:cstheme="minorHAnsi"/>
        <w:sz w:val="22"/>
        <w:szCs w:val="22"/>
      </w:rPr>
      <w:fldChar w:fldCharType="end"/>
    </w:r>
  </w:p>
  <w:p w14:paraId="606C79CC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63" w:type="pct"/>
      <w:tblInd w:w="-142" w:type="dxa"/>
      <w:tblLook w:val="04A0" w:firstRow="1" w:lastRow="0" w:firstColumn="1" w:lastColumn="0" w:noHBand="0" w:noVBand="1"/>
    </w:tblPr>
    <w:tblGrid>
      <w:gridCol w:w="3726"/>
      <w:gridCol w:w="2598"/>
      <w:gridCol w:w="3850"/>
    </w:tblGrid>
    <w:tr w:rsidR="000D1F75" w:rsidRPr="00CE1BF0" w14:paraId="4FF04162" w14:textId="77777777" w:rsidTr="00405666">
      <w:tc>
        <w:tcPr>
          <w:tcW w:w="1831" w:type="pct"/>
          <w:shd w:val="clear" w:color="auto" w:fill="auto"/>
        </w:tcPr>
        <w:p w14:paraId="026981A1" w14:textId="77777777" w:rsidR="000D1F75" w:rsidRPr="00CE1BF0" w:rsidRDefault="000D1F75" w:rsidP="000D1F75">
          <w:pPr>
            <w:jc w:val="center"/>
            <w:rPr>
              <w:b/>
              <w:sz w:val="28"/>
              <w:szCs w:val="28"/>
            </w:rPr>
          </w:pPr>
        </w:p>
      </w:tc>
      <w:tc>
        <w:tcPr>
          <w:tcW w:w="1277" w:type="pct"/>
          <w:shd w:val="clear" w:color="auto" w:fill="auto"/>
        </w:tcPr>
        <w:p w14:paraId="249E9F5C" w14:textId="77777777" w:rsidR="000D1F75" w:rsidRPr="00780FBA" w:rsidRDefault="00CB2742" w:rsidP="000D1F75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6865A6D2" wp14:editId="1EBDA42D">
                <wp:extent cx="1229360" cy="1104900"/>
                <wp:effectExtent l="0" t="0" r="889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9360" cy="1104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45443CB" w14:textId="77777777" w:rsidR="000D1F75" w:rsidRDefault="000D1F75" w:rsidP="000D1F75">
          <w:pPr>
            <w:jc w:val="center"/>
            <w:rPr>
              <w:b/>
              <w:sz w:val="28"/>
              <w:szCs w:val="28"/>
            </w:rPr>
          </w:pPr>
        </w:p>
        <w:p w14:paraId="5FB9BC81" w14:textId="77777777" w:rsidR="000D1F75" w:rsidRPr="00630E6D" w:rsidRDefault="000D1F75" w:rsidP="000D1F75">
          <w:pPr>
            <w:jc w:val="center"/>
            <w:rPr>
              <w:b/>
              <w:sz w:val="28"/>
              <w:szCs w:val="28"/>
              <w:lang w:val="kk-KZ"/>
            </w:rPr>
          </w:pPr>
        </w:p>
      </w:tc>
      <w:tc>
        <w:tcPr>
          <w:tcW w:w="1893" w:type="pct"/>
          <w:shd w:val="clear" w:color="auto" w:fill="auto"/>
        </w:tcPr>
        <w:p w14:paraId="73818125" w14:textId="77777777" w:rsidR="000D1F75" w:rsidRPr="00CE1BF0" w:rsidRDefault="000D1F75" w:rsidP="000D1F75">
          <w:pPr>
            <w:jc w:val="center"/>
            <w:rPr>
              <w:b/>
              <w:sz w:val="28"/>
              <w:szCs w:val="28"/>
            </w:rPr>
          </w:pPr>
        </w:p>
        <w:p w14:paraId="4A4451F1" w14:textId="77777777" w:rsidR="000D1F75" w:rsidRPr="00CE1BF0" w:rsidRDefault="000D1F75" w:rsidP="000D1F75">
          <w:pPr>
            <w:jc w:val="center"/>
            <w:rPr>
              <w:b/>
              <w:sz w:val="28"/>
              <w:szCs w:val="28"/>
            </w:rPr>
          </w:pPr>
        </w:p>
        <w:p w14:paraId="3A085ACD" w14:textId="77777777" w:rsidR="000D1F75" w:rsidRDefault="000D1F75" w:rsidP="000D1F75">
          <w:pPr>
            <w:jc w:val="center"/>
            <w:rPr>
              <w:b/>
              <w:sz w:val="28"/>
              <w:szCs w:val="28"/>
            </w:rPr>
          </w:pPr>
        </w:p>
        <w:p w14:paraId="6D90328D" w14:textId="77777777" w:rsidR="000D1F75" w:rsidRPr="00CE1BF0" w:rsidRDefault="000D1F75" w:rsidP="000D1F75">
          <w:pPr>
            <w:jc w:val="center"/>
            <w:rPr>
              <w:b/>
              <w:sz w:val="28"/>
              <w:szCs w:val="28"/>
            </w:rPr>
          </w:pPr>
        </w:p>
      </w:tc>
    </w:tr>
  </w:tbl>
  <w:p w14:paraId="4F0937AC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2FA9B0FB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D62"/>
    <w:rsid w:val="000015BB"/>
    <w:rsid w:val="00053611"/>
    <w:rsid w:val="00066A87"/>
    <w:rsid w:val="00073119"/>
    <w:rsid w:val="000922AA"/>
    <w:rsid w:val="000969F7"/>
    <w:rsid w:val="000B68E6"/>
    <w:rsid w:val="000C64BF"/>
    <w:rsid w:val="000D1F75"/>
    <w:rsid w:val="000D4DAC"/>
    <w:rsid w:val="000F48E7"/>
    <w:rsid w:val="00112A81"/>
    <w:rsid w:val="00116605"/>
    <w:rsid w:val="001200A1"/>
    <w:rsid w:val="001204BA"/>
    <w:rsid w:val="00126BD9"/>
    <w:rsid w:val="001319EE"/>
    <w:rsid w:val="00143292"/>
    <w:rsid w:val="00147882"/>
    <w:rsid w:val="0015010D"/>
    <w:rsid w:val="00170B43"/>
    <w:rsid w:val="001763DE"/>
    <w:rsid w:val="00197A45"/>
    <w:rsid w:val="001A1881"/>
    <w:rsid w:val="001B61C1"/>
    <w:rsid w:val="001F4925"/>
    <w:rsid w:val="001F64CB"/>
    <w:rsid w:val="001F66D5"/>
    <w:rsid w:val="002000F4"/>
    <w:rsid w:val="0021450B"/>
    <w:rsid w:val="00217C57"/>
    <w:rsid w:val="0022101F"/>
    <w:rsid w:val="0023374B"/>
    <w:rsid w:val="00251F3F"/>
    <w:rsid w:val="00255846"/>
    <w:rsid w:val="002876EE"/>
    <w:rsid w:val="00292223"/>
    <w:rsid w:val="002A394A"/>
    <w:rsid w:val="002B6AC5"/>
    <w:rsid w:val="002D44B9"/>
    <w:rsid w:val="002E2A66"/>
    <w:rsid w:val="002F46FB"/>
    <w:rsid w:val="00330B0F"/>
    <w:rsid w:val="00340949"/>
    <w:rsid w:val="00345C7D"/>
    <w:rsid w:val="00355608"/>
    <w:rsid w:val="00364E0B"/>
    <w:rsid w:val="0038799B"/>
    <w:rsid w:val="00396A00"/>
    <w:rsid w:val="003A3466"/>
    <w:rsid w:val="003B60B0"/>
    <w:rsid w:val="003D781A"/>
    <w:rsid w:val="003E68A4"/>
    <w:rsid w:val="003F241E"/>
    <w:rsid w:val="004008BA"/>
    <w:rsid w:val="0041359B"/>
    <w:rsid w:val="00416DF1"/>
    <w:rsid w:val="00420CE7"/>
    <w:rsid w:val="00423754"/>
    <w:rsid w:val="0042703F"/>
    <w:rsid w:val="00430E89"/>
    <w:rsid w:val="00434FD6"/>
    <w:rsid w:val="00441B95"/>
    <w:rsid w:val="00467F93"/>
    <w:rsid w:val="004726FE"/>
    <w:rsid w:val="0049623C"/>
    <w:rsid w:val="00496FA7"/>
    <w:rsid w:val="004B400D"/>
    <w:rsid w:val="004C34B8"/>
    <w:rsid w:val="004C427B"/>
    <w:rsid w:val="004C4C4E"/>
    <w:rsid w:val="004D7AA0"/>
    <w:rsid w:val="004E49BE"/>
    <w:rsid w:val="004F2EA1"/>
    <w:rsid w:val="004F3375"/>
    <w:rsid w:val="0050735C"/>
    <w:rsid w:val="005128B1"/>
    <w:rsid w:val="00576C83"/>
    <w:rsid w:val="005A1019"/>
    <w:rsid w:val="005B7C58"/>
    <w:rsid w:val="005C14F1"/>
    <w:rsid w:val="005E1911"/>
    <w:rsid w:val="005F0ED5"/>
    <w:rsid w:val="005F411E"/>
    <w:rsid w:val="005F582C"/>
    <w:rsid w:val="00642211"/>
    <w:rsid w:val="00642957"/>
    <w:rsid w:val="00663392"/>
    <w:rsid w:val="00681237"/>
    <w:rsid w:val="006867CA"/>
    <w:rsid w:val="00691ABD"/>
    <w:rsid w:val="00697387"/>
    <w:rsid w:val="006A008C"/>
    <w:rsid w:val="006B6938"/>
    <w:rsid w:val="006C6D06"/>
    <w:rsid w:val="006D2A5C"/>
    <w:rsid w:val="006E5E77"/>
    <w:rsid w:val="007006E3"/>
    <w:rsid w:val="0070484E"/>
    <w:rsid w:val="00707863"/>
    <w:rsid w:val="007111E8"/>
    <w:rsid w:val="00721692"/>
    <w:rsid w:val="00722FE3"/>
    <w:rsid w:val="00731B2A"/>
    <w:rsid w:val="00740441"/>
    <w:rsid w:val="00762935"/>
    <w:rsid w:val="00765565"/>
    <w:rsid w:val="0077383D"/>
    <w:rsid w:val="007767CD"/>
    <w:rsid w:val="007818C5"/>
    <w:rsid w:val="00782A16"/>
    <w:rsid w:val="00787A78"/>
    <w:rsid w:val="007A239B"/>
    <w:rsid w:val="007C3715"/>
    <w:rsid w:val="007D5C5B"/>
    <w:rsid w:val="007D7ACE"/>
    <w:rsid w:val="007E0AD5"/>
    <w:rsid w:val="007E588D"/>
    <w:rsid w:val="007F2A0B"/>
    <w:rsid w:val="0081000A"/>
    <w:rsid w:val="0081778C"/>
    <w:rsid w:val="00825ABA"/>
    <w:rsid w:val="00837827"/>
    <w:rsid w:val="008436CA"/>
    <w:rsid w:val="008542BF"/>
    <w:rsid w:val="00866964"/>
    <w:rsid w:val="00867FA4"/>
    <w:rsid w:val="008A78B5"/>
    <w:rsid w:val="008C0E50"/>
    <w:rsid w:val="008C66DC"/>
    <w:rsid w:val="008D2F18"/>
    <w:rsid w:val="008F157A"/>
    <w:rsid w:val="009139A9"/>
    <w:rsid w:val="00914138"/>
    <w:rsid w:val="00915A4B"/>
    <w:rsid w:val="00934587"/>
    <w:rsid w:val="009452EA"/>
    <w:rsid w:val="0094678B"/>
    <w:rsid w:val="00946DE2"/>
    <w:rsid w:val="00946F77"/>
    <w:rsid w:val="00960A48"/>
    <w:rsid w:val="00977AAF"/>
    <w:rsid w:val="00982DC0"/>
    <w:rsid w:val="00984061"/>
    <w:rsid w:val="009924CE"/>
    <w:rsid w:val="00995A53"/>
    <w:rsid w:val="009A2488"/>
    <w:rsid w:val="009B65F4"/>
    <w:rsid w:val="009B69F4"/>
    <w:rsid w:val="009C1B17"/>
    <w:rsid w:val="009E0E50"/>
    <w:rsid w:val="00A10052"/>
    <w:rsid w:val="00A17FE7"/>
    <w:rsid w:val="00A224DE"/>
    <w:rsid w:val="00A334FB"/>
    <w:rsid w:val="00A338BC"/>
    <w:rsid w:val="00A35AB1"/>
    <w:rsid w:val="00A46D86"/>
    <w:rsid w:val="00A47D62"/>
    <w:rsid w:val="00A5616A"/>
    <w:rsid w:val="00A56B81"/>
    <w:rsid w:val="00A646AF"/>
    <w:rsid w:val="00A721B9"/>
    <w:rsid w:val="00A9150D"/>
    <w:rsid w:val="00AA09E3"/>
    <w:rsid w:val="00AA225A"/>
    <w:rsid w:val="00AC0223"/>
    <w:rsid w:val="00AC2CB5"/>
    <w:rsid w:val="00AC76FB"/>
    <w:rsid w:val="00AD462C"/>
    <w:rsid w:val="00B01A65"/>
    <w:rsid w:val="00B204F2"/>
    <w:rsid w:val="00B26996"/>
    <w:rsid w:val="00B412DD"/>
    <w:rsid w:val="00B6096F"/>
    <w:rsid w:val="00B731A3"/>
    <w:rsid w:val="00B77AD1"/>
    <w:rsid w:val="00B86340"/>
    <w:rsid w:val="00B86EF9"/>
    <w:rsid w:val="00BA4FEC"/>
    <w:rsid w:val="00BC714F"/>
    <w:rsid w:val="00BD0C74"/>
    <w:rsid w:val="00BD42EA"/>
    <w:rsid w:val="00BD5639"/>
    <w:rsid w:val="00BE3CFA"/>
    <w:rsid w:val="00BE78CA"/>
    <w:rsid w:val="00BF7C3A"/>
    <w:rsid w:val="00C05083"/>
    <w:rsid w:val="00C55D6E"/>
    <w:rsid w:val="00C7780A"/>
    <w:rsid w:val="00C93226"/>
    <w:rsid w:val="00C94CBE"/>
    <w:rsid w:val="00CA133D"/>
    <w:rsid w:val="00CA1875"/>
    <w:rsid w:val="00CA7DEF"/>
    <w:rsid w:val="00CB2742"/>
    <w:rsid w:val="00CB493A"/>
    <w:rsid w:val="00CC7D90"/>
    <w:rsid w:val="00CE4DF8"/>
    <w:rsid w:val="00CE6A1B"/>
    <w:rsid w:val="00D02BDF"/>
    <w:rsid w:val="00D03D0C"/>
    <w:rsid w:val="00D11982"/>
    <w:rsid w:val="00D14F06"/>
    <w:rsid w:val="00D42C93"/>
    <w:rsid w:val="00D44200"/>
    <w:rsid w:val="00D45BAC"/>
    <w:rsid w:val="00D52DE8"/>
    <w:rsid w:val="00D91C98"/>
    <w:rsid w:val="00DB1414"/>
    <w:rsid w:val="00DC38D5"/>
    <w:rsid w:val="00DC3F92"/>
    <w:rsid w:val="00DF1E93"/>
    <w:rsid w:val="00E43190"/>
    <w:rsid w:val="00E452C7"/>
    <w:rsid w:val="00E459F5"/>
    <w:rsid w:val="00E5219F"/>
    <w:rsid w:val="00E56F7D"/>
    <w:rsid w:val="00E57A5B"/>
    <w:rsid w:val="00E67C07"/>
    <w:rsid w:val="00E8227B"/>
    <w:rsid w:val="00E866E0"/>
    <w:rsid w:val="00EA2E84"/>
    <w:rsid w:val="00EB18FD"/>
    <w:rsid w:val="00EB54A3"/>
    <w:rsid w:val="00EC3C11"/>
    <w:rsid w:val="00EC6599"/>
    <w:rsid w:val="00EE1A39"/>
    <w:rsid w:val="00EE2BEB"/>
    <w:rsid w:val="00EF01F4"/>
    <w:rsid w:val="00EF4E93"/>
    <w:rsid w:val="00EF79D5"/>
    <w:rsid w:val="00F129E9"/>
    <w:rsid w:val="00F140AF"/>
    <w:rsid w:val="00F17882"/>
    <w:rsid w:val="00F22932"/>
    <w:rsid w:val="00F32B3F"/>
    <w:rsid w:val="00F37426"/>
    <w:rsid w:val="00F525B9"/>
    <w:rsid w:val="00F64017"/>
    <w:rsid w:val="00F66167"/>
    <w:rsid w:val="00F76DA9"/>
    <w:rsid w:val="00F93323"/>
    <w:rsid w:val="00F93EE0"/>
    <w:rsid w:val="00FA7E02"/>
    <w:rsid w:val="00FB3F40"/>
    <w:rsid w:val="00FC4585"/>
    <w:rsid w:val="00FC5CC3"/>
    <w:rsid w:val="00FE5A7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68F9E1"/>
  <w15:docId w15:val="{DDDA4153-A039-4FAC-9980-D95C155B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22F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C050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C0508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22F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ocdata">
    <w:name w:val="docdata"/>
    <w:aliases w:val="docy,v5,2003,bqiaagaaeyqcaaagiaiaaanwbwaabx4haaaaaaaaaaaaaaaaaaaaaaaaaaaaaaaaaaaaaaaaaaaaaaaaaaaaaaaaaaaaaaaaaaaaaaaaaaaaaaaaaaaaaaaaaaaaaaaaaaaaaaaaaaaaaaaaaaaaaaaaaaaaaaaaaaaaaaaaaaaaaaaaaaaaaaaaaaaaaaaaaaaaaaaaaaaaaaaaaaaaaaaaaaaaaaaaaaaaaaaa"/>
    <w:basedOn w:val="a"/>
    <w:rsid w:val="00BC714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5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6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68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0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22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5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25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5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4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54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0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6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Бахт Мамасерипов</cp:lastModifiedBy>
  <cp:revision>106</cp:revision>
  <cp:lastPrinted>2020-01-29T06:20:00Z</cp:lastPrinted>
  <dcterms:created xsi:type="dcterms:W3CDTF">2018-09-21T12:01:00Z</dcterms:created>
  <dcterms:modified xsi:type="dcterms:W3CDTF">2025-05-08T04:55:00Z</dcterms:modified>
</cp:coreProperties>
</file>